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A64542" w:rsidTr="00A65E0C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05pt;height:57.05pt" o:ole="">
                  <v:imagedata r:id="rId7" o:title="" gain="45875f" blacklevel="13107f" grayscale="t"/>
                </v:shape>
                <o:OLEObject Type="Embed" ProgID="MSPhotoEd.3" ShapeID="_x0000_i1025" DrawAspect="Content" ObjectID="_1428408824" r:id="rId8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874F67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 xml:space="preserve">IGO BCB:  </w:t>
            </w:r>
            <w:proofErr w:type="spellStart"/>
            <w:r w:rsidR="007D0C4D">
              <w:rPr>
                <w:rFonts w:ascii="Arial" w:hAnsi="Arial" w:cs="Arial"/>
                <w:color w:val="FFFFFF"/>
              </w:rPr>
              <w:t>ANPE</w:t>
            </w:r>
            <w:proofErr w:type="spellEnd"/>
            <w:r w:rsidR="003D0119">
              <w:rPr>
                <w:rFonts w:ascii="Arial" w:hAnsi="Arial" w:cs="Arial"/>
                <w:color w:val="FFFFFF"/>
              </w:rPr>
              <w:t xml:space="preserve"> P</w:t>
            </w:r>
            <w:r w:rsidR="007D0C4D">
              <w:rPr>
                <w:rFonts w:ascii="Arial" w:hAnsi="Arial" w:cs="Arial"/>
                <w:color w:val="FFFFFF"/>
              </w:rPr>
              <w:t xml:space="preserve"> Nº</w:t>
            </w:r>
            <w:r w:rsidR="00FC705F">
              <w:rPr>
                <w:rFonts w:ascii="Arial" w:hAnsi="Arial" w:cs="Arial"/>
                <w:color w:val="FFFFFF"/>
              </w:rPr>
              <w:t xml:space="preserve"> 0</w:t>
            </w:r>
            <w:r w:rsidR="00F0461E">
              <w:rPr>
                <w:rFonts w:ascii="Arial" w:hAnsi="Arial" w:cs="Arial"/>
                <w:color w:val="FFFFFF"/>
              </w:rPr>
              <w:t>13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874F67">
              <w:rPr>
                <w:rFonts w:ascii="Arial" w:hAnsi="Arial" w:cs="Arial"/>
                <w:color w:val="FFFFFF"/>
              </w:rPr>
              <w:t>3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F575A5">
              <w:rPr>
                <w:rFonts w:ascii="Arial" w:hAnsi="Arial" w:cs="Arial"/>
                <w:color w:val="FFFFFF"/>
              </w:rPr>
              <w:t>2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9500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40"/>
        <w:gridCol w:w="15"/>
        <w:gridCol w:w="7"/>
        <w:gridCol w:w="7"/>
        <w:gridCol w:w="105"/>
        <w:gridCol w:w="32"/>
        <w:gridCol w:w="105"/>
        <w:gridCol w:w="28"/>
        <w:gridCol w:w="16"/>
        <w:gridCol w:w="224"/>
        <w:gridCol w:w="69"/>
        <w:gridCol w:w="297"/>
        <w:gridCol w:w="297"/>
        <w:gridCol w:w="297"/>
        <w:gridCol w:w="297"/>
        <w:gridCol w:w="114"/>
        <w:gridCol w:w="62"/>
        <w:gridCol w:w="121"/>
        <w:gridCol w:w="59"/>
        <w:gridCol w:w="41"/>
        <w:gridCol w:w="197"/>
        <w:gridCol w:w="305"/>
        <w:gridCol w:w="185"/>
        <w:gridCol w:w="187"/>
        <w:gridCol w:w="52"/>
        <w:gridCol w:w="245"/>
        <w:gridCol w:w="228"/>
        <w:gridCol w:w="140"/>
        <w:gridCol w:w="157"/>
        <w:gridCol w:w="299"/>
        <w:gridCol w:w="143"/>
        <w:gridCol w:w="134"/>
        <w:gridCol w:w="8"/>
        <w:gridCol w:w="12"/>
        <w:gridCol w:w="122"/>
        <w:gridCol w:w="6"/>
        <w:gridCol w:w="168"/>
        <w:gridCol w:w="66"/>
        <w:gridCol w:w="231"/>
        <w:gridCol w:w="297"/>
        <w:gridCol w:w="176"/>
        <w:gridCol w:w="77"/>
        <w:gridCol w:w="220"/>
        <w:gridCol w:w="170"/>
        <w:gridCol w:w="254"/>
        <w:gridCol w:w="12"/>
        <w:gridCol w:w="13"/>
        <w:gridCol w:w="17"/>
        <w:gridCol w:w="146"/>
      </w:tblGrid>
      <w:tr w:rsidR="00F575A5" w:rsidRPr="00F575A5" w:rsidTr="00F575A5">
        <w:tc>
          <w:tcPr>
            <w:tcW w:w="9500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7"/>
                <w:szCs w:val="17"/>
              </w:rPr>
            </w:pPr>
            <w:r w:rsidRPr="00F575A5">
              <w:rPr>
                <w:rFonts w:ascii="Arial" w:hAnsi="Arial" w:cs="Arial"/>
                <w:b/>
                <w:sz w:val="17"/>
                <w:szCs w:val="17"/>
              </w:rPr>
              <w:t>CONVOCATORIA</w:t>
            </w:r>
            <w:bookmarkStart w:id="0" w:name="_GoBack"/>
            <w:bookmarkEnd w:id="0"/>
          </w:p>
          <w:p w:rsidR="00F575A5" w:rsidRPr="00F575A5" w:rsidRDefault="00F575A5" w:rsidP="00F575A5">
            <w:pPr>
              <w:ind w:left="360"/>
              <w:rPr>
                <w:rFonts w:ascii="Arial" w:hAnsi="Arial" w:cs="Arial"/>
                <w:b/>
                <w:sz w:val="17"/>
                <w:szCs w:val="17"/>
              </w:rPr>
            </w:pPr>
            <w:r w:rsidRPr="00F575A5">
              <w:rPr>
                <w:rFonts w:ascii="Arial" w:hAnsi="Arial" w:cs="Arial"/>
                <w:b/>
                <w:sz w:val="17"/>
                <w:szCs w:val="17"/>
              </w:rPr>
              <w:t>Se convoca a la presentación de propuestas para el siguiente proceso:</w:t>
            </w:r>
          </w:p>
        </w:tc>
      </w:tr>
      <w:tr w:rsidR="00F575A5" w:rsidRPr="00F575A5" w:rsidTr="00F575A5"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94" w:type="dxa"/>
            <w:gridSpan w:val="4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75A5" w:rsidRPr="00F575A5" w:rsidTr="00F575A5"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Entidad convocante</w:t>
            </w: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5969" w:type="dxa"/>
            <w:gridSpan w:val="3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i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Banco Central de Bolivia</w:t>
            </w:r>
          </w:p>
        </w:tc>
        <w:tc>
          <w:tcPr>
            <w:tcW w:w="1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94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75A5" w:rsidRPr="00F575A5" w:rsidTr="00F575A5">
        <w:trPr>
          <w:trHeight w:val="152"/>
        </w:trPr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Modalidad de Contratación</w:t>
            </w: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5969" w:type="dxa"/>
            <w:gridSpan w:val="3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Apoyo Nacional a la Producción y Empleo</w:t>
            </w:r>
          </w:p>
        </w:tc>
        <w:tc>
          <w:tcPr>
            <w:tcW w:w="1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94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</w:tr>
      <w:tr w:rsidR="00F575A5" w:rsidRPr="00F575A5" w:rsidTr="00F575A5"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proofErr w:type="spellStart"/>
            <w:r w:rsidRPr="00F575A5">
              <w:rPr>
                <w:rFonts w:ascii="Arial" w:hAnsi="Arial" w:cs="Arial"/>
                <w:b/>
                <w:sz w:val="16"/>
                <w:szCs w:val="17"/>
              </w:rPr>
              <w:t>CUCE</w:t>
            </w:r>
            <w:proofErr w:type="spellEnd"/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9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5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-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-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3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7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1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3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-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-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1</w:t>
            </w:r>
          </w:p>
        </w:tc>
        <w:tc>
          <w:tcPr>
            <w:tcW w:w="1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94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75A5" w:rsidRPr="00F575A5" w:rsidTr="00F575A5">
        <w:trPr>
          <w:trHeight w:val="276"/>
        </w:trPr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Código interno que la entidad utiliza para Identificar al proceso</w:t>
            </w: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  <w:lang w:val="es-ES_tradnl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  <w:lang w:val="es-ES_tradnl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  <w:lang w:val="es-ES_tradnl"/>
              </w:rPr>
            </w:pPr>
          </w:p>
        </w:tc>
        <w:tc>
          <w:tcPr>
            <w:tcW w:w="595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spacing w:before="80" w:after="80"/>
              <w:ind w:left="180" w:right="180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7"/>
              </w:rPr>
            </w:pPr>
            <w:proofErr w:type="spellStart"/>
            <w:r w:rsidRPr="00F575A5">
              <w:rPr>
                <w:rFonts w:ascii="Arial" w:hAnsi="Arial" w:cs="Arial"/>
                <w:b/>
                <w:bCs/>
                <w:color w:val="0000FF"/>
                <w:sz w:val="16"/>
                <w:szCs w:val="17"/>
                <w:lang w:val="en-US"/>
              </w:rPr>
              <w:t>ANPE</w:t>
            </w:r>
            <w:proofErr w:type="spellEnd"/>
            <w:r w:rsidRPr="00F575A5">
              <w:rPr>
                <w:rFonts w:ascii="Arial" w:hAnsi="Arial" w:cs="Arial"/>
                <w:b/>
                <w:bCs/>
                <w:color w:val="0000FF"/>
                <w:sz w:val="16"/>
                <w:szCs w:val="17"/>
                <w:lang w:val="en-US"/>
              </w:rPr>
              <w:t xml:space="preserve"> – P N° </w:t>
            </w:r>
            <w:r w:rsidRPr="00F575A5">
              <w:rPr>
                <w:rFonts w:ascii="Arial" w:hAnsi="Arial" w:cs="Arial"/>
                <w:b/>
                <w:bCs/>
                <w:color w:val="0000FF"/>
                <w:sz w:val="16"/>
                <w:szCs w:val="17"/>
              </w:rPr>
              <w:t>013/2013–2C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  <w:lang w:val="en-US"/>
              </w:rPr>
            </w:pPr>
          </w:p>
        </w:tc>
      </w:tr>
      <w:tr w:rsidR="00F575A5" w:rsidRPr="00F575A5" w:rsidTr="00F575A5"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6294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4"/>
                <w:szCs w:val="2"/>
                <w:lang w:val="en-US"/>
              </w:rPr>
            </w:pPr>
          </w:p>
        </w:tc>
      </w:tr>
      <w:tr w:rsidR="00F575A5" w:rsidRPr="00F575A5" w:rsidTr="00F575A5">
        <w:trPr>
          <w:trHeight w:val="684"/>
        </w:trPr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Objeto de la contratación</w:t>
            </w: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5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75A5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SERVICIO DE OPERACIÓN, MANTENIMIENTO ESPECIALIZADO Y PROVISIÓN DE REPUESTOS ORIGINALES PARA ASCENSORES MARCA </w:t>
            </w:r>
            <w:proofErr w:type="spellStart"/>
            <w:r w:rsidRPr="00F575A5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FALCONI</w:t>
            </w:r>
            <w:proofErr w:type="spellEnd"/>
            <w:r w:rsidRPr="00F575A5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DEL EDIFICIO PRINCIPAL DEL BCB</w:t>
            </w:r>
          </w:p>
        </w:tc>
        <w:tc>
          <w:tcPr>
            <w:tcW w:w="176" w:type="dxa"/>
            <w:gridSpan w:val="3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rPr>
          <w:trHeight w:val="54"/>
        </w:trPr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5969" w:type="dxa"/>
            <w:gridSpan w:val="3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bCs/>
                <w:color w:val="0000FF"/>
                <w:sz w:val="2"/>
                <w:szCs w:val="16"/>
                <w:lang w:val="es-ES_tradnl"/>
              </w:rPr>
            </w:pPr>
          </w:p>
        </w:tc>
        <w:tc>
          <w:tcPr>
            <w:tcW w:w="1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F575A5" w:rsidRPr="00F575A5" w:rsidTr="00F575A5"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Método de Selección y Adjudicación</w:t>
            </w: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341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a) Calidad, Propuesta Técnica y Costo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  <w:highlight w:val="yellow"/>
              </w:rPr>
            </w:pPr>
          </w:p>
        </w:tc>
        <w:tc>
          <w:tcPr>
            <w:tcW w:w="1494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b) Menor Costo</w:t>
            </w:r>
          </w:p>
        </w:tc>
        <w:tc>
          <w:tcPr>
            <w:tcW w:w="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1613" w:type="dxa"/>
            <w:gridSpan w:val="11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c) Presupuesto Fijo</w:t>
            </w:r>
          </w:p>
        </w:tc>
      </w:tr>
      <w:tr w:rsidR="00F575A5" w:rsidRPr="00F575A5" w:rsidTr="00F575A5">
        <w:trPr>
          <w:cantSplit/>
        </w:trPr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16"/>
                <w:highlight w:val="yellow"/>
              </w:rPr>
            </w:pPr>
          </w:p>
        </w:tc>
      </w:tr>
      <w:tr w:rsidR="00F575A5" w:rsidRPr="00F575A5" w:rsidTr="00F575A5">
        <w:trPr>
          <w:cantSplit/>
          <w:trHeight w:val="260"/>
        </w:trPr>
        <w:tc>
          <w:tcPr>
            <w:tcW w:w="3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</w:p>
        </w:tc>
        <w:tc>
          <w:tcPr>
            <w:tcW w:w="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X</w:t>
            </w:r>
          </w:p>
        </w:tc>
        <w:tc>
          <w:tcPr>
            <w:tcW w:w="2341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d) Precio Evaluado Más Bajo</w:t>
            </w:r>
          </w:p>
        </w:tc>
        <w:tc>
          <w:tcPr>
            <w:tcW w:w="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  <w:highlight w:val="yellow"/>
              </w:rPr>
            </w:pPr>
          </w:p>
        </w:tc>
        <w:tc>
          <w:tcPr>
            <w:tcW w:w="2509" w:type="dxa"/>
            <w:gridSpan w:val="1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83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75A5" w:rsidRPr="00F575A5" w:rsidTr="00F575A5">
        <w:trPr>
          <w:trHeight w:val="302"/>
        </w:trPr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Forma de Adjudicación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5969" w:type="dxa"/>
            <w:gridSpan w:val="3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color w:val="0000FF"/>
                <w:sz w:val="16"/>
                <w:szCs w:val="17"/>
              </w:rPr>
            </w:pPr>
            <w:r w:rsidRPr="00F575A5">
              <w:rPr>
                <w:rFonts w:ascii="Arial" w:hAnsi="Arial" w:cs="Arial"/>
                <w:color w:val="0000FF"/>
                <w:sz w:val="16"/>
                <w:szCs w:val="17"/>
              </w:rPr>
              <w:t>Por el Total</w:t>
            </w:r>
          </w:p>
        </w:tc>
        <w:tc>
          <w:tcPr>
            <w:tcW w:w="1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F575A5" w:rsidRPr="00F575A5" w:rsidTr="00F575A5">
        <w:trPr>
          <w:trHeight w:val="225"/>
        </w:trPr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Precio Referencial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5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color w:val="0000FF"/>
                <w:sz w:val="16"/>
                <w:szCs w:val="17"/>
              </w:rPr>
            </w:pPr>
            <w:r w:rsidRPr="00F575A5">
              <w:rPr>
                <w:rFonts w:ascii="Arial" w:hAnsi="Arial" w:cs="Arial"/>
                <w:color w:val="0000FF"/>
                <w:sz w:val="16"/>
                <w:szCs w:val="17"/>
              </w:rPr>
              <w:t>Bs589.287,23 (Quinientos ochenta y nueve mil doscientos ochenta y siete 23/100 bolivianos)</w:t>
            </w:r>
          </w:p>
        </w:tc>
        <w:tc>
          <w:tcPr>
            <w:tcW w:w="176" w:type="dxa"/>
            <w:gridSpan w:val="3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75A5" w:rsidRPr="00F575A5" w:rsidTr="00F575A5">
        <w:trPr>
          <w:trHeight w:val="980"/>
        </w:trPr>
        <w:tc>
          <w:tcPr>
            <w:tcW w:w="306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i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Garantía de Seriedad de  Propuesta</w:t>
            </w:r>
          </w:p>
        </w:tc>
        <w:tc>
          <w:tcPr>
            <w:tcW w:w="1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596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575A5" w:rsidRPr="00F575A5" w:rsidRDefault="00F575A5" w:rsidP="00F575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16"/>
                <w:szCs w:val="16"/>
                <w:highlight w:val="yellow"/>
              </w:rPr>
            </w:pPr>
            <w:r w:rsidRPr="00F575A5">
              <w:rPr>
                <w:rFonts w:ascii="Arial" w:hAnsi="Arial" w:cs="Arial"/>
                <w:sz w:val="16"/>
                <w:szCs w:val="16"/>
              </w:rPr>
              <w:t xml:space="preserve">El proponente deberá presentar una Garantía equivalente al 1% del valor de su propuesta económica. La vigencia de esta garantía deberá exceder treinta (30) días calendario al plazo de validez de la propuesta establecida en los Formularios 1a o 1b, según corresponda; y deberá expresar su carácter de </w:t>
            </w:r>
            <w:r w:rsidRPr="00F575A5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Renovable, Irrevocable y de Ejecución Inmediata</w:t>
            </w:r>
          </w:p>
        </w:tc>
        <w:tc>
          <w:tcPr>
            <w:tcW w:w="17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5969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575A5" w:rsidRPr="00F575A5" w:rsidRDefault="00F575A5" w:rsidP="00F575A5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1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F575A5" w:rsidRPr="00F575A5" w:rsidTr="00F575A5">
        <w:trPr>
          <w:trHeight w:val="394"/>
        </w:trPr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Garantía de Cumplimiento de Contrato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5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F575A5" w:rsidRPr="00F575A5" w:rsidRDefault="00F575A5" w:rsidP="00F575A5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6"/>
                <w:szCs w:val="16"/>
              </w:rPr>
              <w:t>El proponente adjudicado deberá constituir la garantía del cumplimiento de contrato por el 7% del valor total adjudicado o solicitar la retención del 7% de cada pago.</w:t>
            </w:r>
          </w:p>
        </w:tc>
        <w:tc>
          <w:tcPr>
            <w:tcW w:w="176" w:type="dxa"/>
            <w:gridSpan w:val="3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blPrEx>
          <w:tblCellMar>
            <w:left w:w="28" w:type="dxa"/>
            <w:right w:w="28" w:type="dxa"/>
          </w:tblCellMar>
        </w:tblPrEx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3293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i/>
                <w:sz w:val="2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254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F575A5" w:rsidRPr="00F575A5" w:rsidTr="00F575A5">
        <w:tblPrEx>
          <w:tblCellMar>
            <w:left w:w="28" w:type="dxa"/>
            <w:right w:w="28" w:type="dxa"/>
          </w:tblCellMar>
        </w:tblPrEx>
        <w:trPr>
          <w:cantSplit/>
          <w:trHeight w:val="139"/>
        </w:trPr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La contratación se formalizará mediante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598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Contrato</w:t>
            </w:r>
          </w:p>
        </w:tc>
        <w:tc>
          <w:tcPr>
            <w:tcW w:w="176" w:type="dxa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blPrEx>
          <w:tblCellMar>
            <w:left w:w="28" w:type="dxa"/>
            <w:right w:w="28" w:type="dxa"/>
          </w:tblCellMar>
        </w:tblPrEx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Organismo Financiador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3293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Nombre del Organismo Financiador</w:t>
            </w:r>
          </w:p>
          <w:p w:rsidR="00F575A5" w:rsidRPr="00F575A5" w:rsidRDefault="00F575A5" w:rsidP="00F575A5">
            <w:pPr>
              <w:jc w:val="center"/>
              <w:rPr>
                <w:rFonts w:ascii="Arial" w:hAnsi="Arial" w:cs="Arial"/>
                <w:i/>
                <w:sz w:val="16"/>
                <w:szCs w:val="17"/>
              </w:rPr>
            </w:pPr>
            <w:r w:rsidRPr="00F575A5">
              <w:rPr>
                <w:rFonts w:ascii="Arial" w:hAnsi="Arial" w:cs="Arial"/>
                <w:i/>
                <w:sz w:val="14"/>
                <w:szCs w:val="17"/>
              </w:rPr>
              <w:t>(de acuerdo al clasificador vigente)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5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% de Financiamiento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blPrEx>
          <w:tblCellMar>
            <w:left w:w="28" w:type="dxa"/>
            <w:right w:w="28" w:type="dxa"/>
          </w:tblCellMar>
        </w:tblPrEx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Recursos propios del BCB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5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100</w:t>
            </w:r>
          </w:p>
        </w:tc>
        <w:tc>
          <w:tcPr>
            <w:tcW w:w="188" w:type="dxa"/>
            <w:gridSpan w:val="4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8"/>
                <w:szCs w:val="17"/>
              </w:rPr>
            </w:pPr>
          </w:p>
        </w:tc>
      </w:tr>
      <w:tr w:rsidR="00F575A5" w:rsidRPr="00F575A5" w:rsidTr="00F575A5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94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2"/>
              </w:rPr>
            </w:pPr>
          </w:p>
          <w:p w:rsidR="00F575A5" w:rsidRPr="00F575A5" w:rsidRDefault="00F575A5" w:rsidP="00F575A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75A5" w:rsidRPr="00F575A5" w:rsidTr="00F575A5">
        <w:tblPrEx>
          <w:tblCellMar>
            <w:left w:w="28" w:type="dxa"/>
            <w:right w:w="28" w:type="dxa"/>
          </w:tblCellMar>
        </w:tblPrEx>
        <w:trPr>
          <w:trHeight w:val="183"/>
        </w:trPr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Periodo de provisión del servicio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color w:val="0000FF"/>
                <w:sz w:val="16"/>
                <w:szCs w:val="17"/>
              </w:rPr>
            </w:pPr>
          </w:p>
        </w:tc>
        <w:tc>
          <w:tcPr>
            <w:tcW w:w="601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F575A5" w:rsidRPr="00F575A5" w:rsidRDefault="00F575A5" w:rsidP="00F575A5">
            <w:pPr>
              <w:jc w:val="both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El servicio será prestado por dos (2) años calendario, computables a partir de la fecha establecida en la Orden de Proceder emitida por la Gerencia de Administración</w:t>
            </w: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blPrEx>
          <w:tblCellMar>
            <w:left w:w="28" w:type="dxa"/>
            <w:right w:w="28" w:type="dxa"/>
          </w:tblCellMar>
        </w:tblPrEx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94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75A5" w:rsidRPr="00F575A5" w:rsidTr="00F575A5">
        <w:tblPrEx>
          <w:tblCellMar>
            <w:left w:w="28" w:type="dxa"/>
            <w:right w:w="28" w:type="dxa"/>
          </w:tblCellMar>
        </w:tblPrEx>
        <w:trPr>
          <w:trHeight w:val="132"/>
        </w:trPr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i/>
                <w:iCs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 xml:space="preserve">Lugar de prestación del servicio 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color w:val="0000FF"/>
                <w:sz w:val="16"/>
                <w:szCs w:val="17"/>
              </w:rPr>
            </w:pPr>
          </w:p>
        </w:tc>
        <w:tc>
          <w:tcPr>
            <w:tcW w:w="599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F575A5" w:rsidRPr="00F575A5" w:rsidRDefault="00F575A5" w:rsidP="00F575A5">
            <w:pPr>
              <w:jc w:val="both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El Servicio será ejecutado en el Edificio Principal del Banco Central de Bolivia, calle Ayacucho esquina calle Mercado.</w:t>
            </w:r>
          </w:p>
        </w:tc>
        <w:tc>
          <w:tcPr>
            <w:tcW w:w="163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blPrEx>
          <w:tblCellMar>
            <w:left w:w="28" w:type="dxa"/>
            <w:right w:w="28" w:type="dxa"/>
          </w:tblCellMar>
        </w:tblPrEx>
        <w:tc>
          <w:tcPr>
            <w:tcW w:w="30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294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F575A5" w:rsidRPr="00F575A5" w:rsidTr="00F575A5">
        <w:tc>
          <w:tcPr>
            <w:tcW w:w="9500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7"/>
                <w:szCs w:val="17"/>
              </w:rPr>
            </w:pPr>
            <w:r w:rsidRPr="00F575A5">
              <w:rPr>
                <w:rFonts w:ascii="Arial" w:hAnsi="Arial" w:cs="Arial"/>
                <w:b/>
                <w:sz w:val="17"/>
                <w:szCs w:val="17"/>
              </w:rPr>
              <w:t>INFORMACIÓN DEL DOCUMENTO BASE DE CONTRATACIÓN (</w:t>
            </w:r>
            <w:proofErr w:type="spellStart"/>
            <w:r w:rsidRPr="00F575A5">
              <w:rPr>
                <w:rFonts w:ascii="Arial" w:hAnsi="Arial" w:cs="Arial"/>
                <w:b/>
                <w:sz w:val="17"/>
                <w:szCs w:val="17"/>
              </w:rPr>
              <w:t>DBC</w:t>
            </w:r>
            <w:proofErr w:type="spellEnd"/>
            <w:r w:rsidRPr="00F575A5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  <w:p w:rsidR="00F575A5" w:rsidRPr="00F575A5" w:rsidRDefault="00F575A5" w:rsidP="00F575A5">
            <w:pPr>
              <w:ind w:left="360" w:right="142" w:hanging="3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575A5">
              <w:rPr>
                <w:rFonts w:ascii="Arial" w:hAnsi="Arial" w:cs="Arial"/>
                <w:b/>
                <w:sz w:val="17"/>
                <w:szCs w:val="17"/>
              </w:rPr>
              <w:t xml:space="preserve">        Los interesados podrán recabar el Documento Base de Contratación (</w:t>
            </w:r>
            <w:proofErr w:type="spellStart"/>
            <w:r w:rsidRPr="00F575A5">
              <w:rPr>
                <w:rFonts w:ascii="Arial" w:hAnsi="Arial" w:cs="Arial"/>
                <w:b/>
                <w:sz w:val="17"/>
                <w:szCs w:val="17"/>
              </w:rPr>
              <w:t>DBC</w:t>
            </w:r>
            <w:proofErr w:type="spellEnd"/>
            <w:r w:rsidRPr="00F575A5">
              <w:rPr>
                <w:rFonts w:ascii="Arial" w:hAnsi="Arial" w:cs="Arial"/>
                <w:b/>
                <w:sz w:val="17"/>
                <w:szCs w:val="17"/>
              </w:rPr>
              <w:t xml:space="preserve">) en el sitio Web del </w:t>
            </w:r>
            <w:proofErr w:type="spellStart"/>
            <w:r w:rsidRPr="00F575A5">
              <w:rPr>
                <w:rFonts w:ascii="Arial" w:hAnsi="Arial" w:cs="Arial"/>
                <w:b/>
                <w:sz w:val="17"/>
                <w:szCs w:val="17"/>
              </w:rPr>
              <w:t>SICOES</w:t>
            </w:r>
            <w:proofErr w:type="spellEnd"/>
            <w:r w:rsidRPr="00F575A5">
              <w:rPr>
                <w:rFonts w:ascii="Arial" w:hAnsi="Arial" w:cs="Arial"/>
                <w:b/>
                <w:sz w:val="17"/>
                <w:szCs w:val="17"/>
              </w:rPr>
              <w:t xml:space="preserve"> y obtener información de la entidad de acuerdo con los siguientes datos:</w:t>
            </w:r>
          </w:p>
        </w:tc>
      </w:tr>
      <w:tr w:rsidR="00F575A5" w:rsidRPr="00F575A5" w:rsidTr="00F575A5"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F575A5" w:rsidRPr="00F575A5" w:rsidTr="00F575A5">
        <w:trPr>
          <w:trHeight w:val="249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 xml:space="preserve">Horario de atención de la entidad </w:t>
            </w: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6026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De horas 08:30 a horas 16:30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rPr>
          <w:trHeight w:val="179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F575A5">
              <w:rPr>
                <w:rFonts w:ascii="Arial" w:hAnsi="Arial" w:cs="Arial"/>
                <w:i/>
                <w:sz w:val="14"/>
                <w:szCs w:val="14"/>
              </w:rPr>
              <w:t>Nombre Completo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F575A5">
              <w:rPr>
                <w:rFonts w:ascii="Arial" w:hAnsi="Arial" w:cs="Arial"/>
                <w:i/>
                <w:sz w:val="14"/>
                <w:szCs w:val="14"/>
              </w:rPr>
              <w:t>Cargo</w:t>
            </w:r>
          </w:p>
        </w:tc>
        <w:tc>
          <w:tcPr>
            <w:tcW w:w="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6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F575A5">
              <w:rPr>
                <w:rFonts w:ascii="Arial" w:hAnsi="Arial" w:cs="Arial"/>
                <w:i/>
                <w:sz w:val="14"/>
                <w:szCs w:val="14"/>
              </w:rPr>
              <w:t>Dependencia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75A5" w:rsidRPr="00F575A5" w:rsidTr="00F575A5"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F575A5" w:rsidRPr="00F575A5" w:rsidTr="00F575A5">
        <w:trPr>
          <w:trHeight w:val="468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Encargados de atender consultas</w:t>
            </w:r>
          </w:p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Administrativas</w:t>
            </w: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  <w:highlight w:val="yellow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Claudia Chura Cruz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  <w:highlight w:val="yellow"/>
              </w:rPr>
            </w:pPr>
          </w:p>
        </w:tc>
        <w:tc>
          <w:tcPr>
            <w:tcW w:w="21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  <w:highlight w:val="yellow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Profesional en Compras y Contrataciones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  <w:highlight w:val="yellow"/>
              </w:rPr>
            </w:pPr>
          </w:p>
        </w:tc>
        <w:tc>
          <w:tcPr>
            <w:tcW w:w="18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Dpto. de Compras y Contrataciones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rPr>
          <w:trHeight w:val="59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75A5" w:rsidRPr="00F575A5" w:rsidRDefault="00F575A5" w:rsidP="00F575A5">
            <w:pPr>
              <w:jc w:val="right"/>
              <w:rPr>
                <w:rFonts w:ascii="Arial" w:hAnsi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Técnicas</w:t>
            </w: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F575A5">
            <w:pPr>
              <w:rPr>
                <w:rFonts w:ascii="Arial" w:hAnsi="Arial"/>
                <w:sz w:val="16"/>
                <w:szCs w:val="17"/>
              </w:rPr>
            </w:pPr>
            <w:r w:rsidRPr="00F575A5">
              <w:rPr>
                <w:rFonts w:ascii="Arial" w:hAnsi="Arial"/>
                <w:sz w:val="16"/>
                <w:szCs w:val="17"/>
              </w:rPr>
              <w:t>: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 xml:space="preserve">Fernando </w:t>
            </w:r>
            <w:proofErr w:type="spellStart"/>
            <w:r w:rsidRPr="00F575A5">
              <w:rPr>
                <w:rFonts w:ascii="Arial" w:hAnsi="Arial" w:cs="Arial"/>
                <w:sz w:val="16"/>
                <w:szCs w:val="17"/>
              </w:rPr>
              <w:t>Ayllón</w:t>
            </w:r>
            <w:proofErr w:type="spellEnd"/>
            <w:r w:rsidRPr="00F575A5">
              <w:rPr>
                <w:rFonts w:ascii="Arial" w:hAnsi="Arial" w:cs="Arial"/>
                <w:sz w:val="16"/>
                <w:szCs w:val="17"/>
              </w:rPr>
              <w:t xml:space="preserve"> Hurtado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1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  <w:highlight w:val="yellow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 xml:space="preserve">Profesional en Mantenimiento de Ascensores 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18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Dpto. de Mejoramiento y Mantenimiento de Infraestructura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color w:val="0000FF"/>
                <w:sz w:val="4"/>
                <w:szCs w:val="1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1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color w:val="0000FF"/>
                <w:sz w:val="4"/>
                <w:szCs w:val="1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8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4"/>
                <w:szCs w:val="14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F575A5" w:rsidRPr="00F575A5" w:rsidTr="00F575A5">
        <w:trPr>
          <w:trHeight w:val="202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Domicilio fijado para el proceso de contratación por la entidad convocante</w:t>
            </w: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6026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Piso 7 del Edificio Principal del BCB, ubicado Calle Ayacucho esquina Mercado. La Paz – Bolivia</w:t>
            </w:r>
          </w:p>
        </w:tc>
        <w:tc>
          <w:tcPr>
            <w:tcW w:w="163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rPr>
          <w:cantSplit/>
        </w:trPr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F575A5" w:rsidRPr="00F575A5" w:rsidTr="00F575A5">
        <w:trPr>
          <w:trHeight w:val="449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Teléfono</w:t>
            </w: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6026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widowControl w:val="0"/>
              <w:rPr>
                <w:rFonts w:ascii="Arial" w:hAnsi="Arial" w:cs="Arial"/>
                <w:sz w:val="16"/>
                <w:szCs w:val="17"/>
                <w:lang w:val="pt-BR"/>
              </w:rPr>
            </w:pPr>
            <w:r w:rsidRPr="00F575A5">
              <w:rPr>
                <w:rFonts w:ascii="Arial" w:hAnsi="Arial" w:cs="Arial"/>
                <w:sz w:val="16"/>
                <w:szCs w:val="17"/>
                <w:lang w:val="pt-BR"/>
              </w:rPr>
              <w:t>2409090 – Internos 4727 (Consultas administrativas)</w:t>
            </w:r>
          </w:p>
          <w:p w:rsidR="00F575A5" w:rsidRPr="00F575A5" w:rsidRDefault="00F575A5" w:rsidP="00F575A5">
            <w:pPr>
              <w:widowControl w:val="0"/>
              <w:rPr>
                <w:rFonts w:ascii="Arial" w:hAnsi="Arial" w:cs="Arial"/>
                <w:color w:val="0000FF"/>
                <w:sz w:val="16"/>
                <w:szCs w:val="17"/>
                <w:lang w:val="pt-BR"/>
              </w:rPr>
            </w:pPr>
            <w:r w:rsidRPr="00F575A5">
              <w:rPr>
                <w:rFonts w:ascii="Arial" w:hAnsi="Arial" w:cs="Arial"/>
                <w:sz w:val="16"/>
                <w:szCs w:val="17"/>
                <w:lang w:val="pt-BR"/>
              </w:rPr>
              <w:t>Internos 4720 (Consultas Técnicas)</w:t>
            </w:r>
          </w:p>
        </w:tc>
        <w:tc>
          <w:tcPr>
            <w:tcW w:w="163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575A5" w:rsidRPr="00F575A5" w:rsidTr="00F575A5">
        <w:trPr>
          <w:trHeight w:val="243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Fax</w:t>
            </w: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: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6026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sz w:val="16"/>
                <w:szCs w:val="17"/>
              </w:rPr>
              <w:t>2406922 – 2407368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F575A5" w:rsidRPr="00F575A5" w:rsidTr="00F575A5">
        <w:trPr>
          <w:trHeight w:val="398"/>
        </w:trPr>
        <w:tc>
          <w:tcPr>
            <w:tcW w:w="30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jc w:val="right"/>
              <w:rPr>
                <w:rFonts w:ascii="Arial" w:hAnsi="Arial" w:cs="Arial"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Correo electrónico para consultas</w:t>
            </w: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F575A5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6026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F575A5">
            <w:pPr>
              <w:widowControl w:val="0"/>
              <w:rPr>
                <w:rFonts w:ascii="Arial" w:hAnsi="Arial" w:cs="Arial"/>
                <w:sz w:val="16"/>
                <w:szCs w:val="17"/>
                <w:lang w:val="pt-BR"/>
              </w:rPr>
            </w:pPr>
            <w:hyperlink r:id="rId9" w:history="1">
              <w:r w:rsidRPr="00F575A5">
                <w:rPr>
                  <w:rFonts w:ascii="Arial" w:hAnsi="Arial" w:cs="Arial"/>
                  <w:color w:val="0000FF"/>
                  <w:sz w:val="16"/>
                  <w:szCs w:val="17"/>
                  <w:u w:val="single"/>
                </w:rPr>
                <w:t>cchura@bcb.gob.bo</w:t>
              </w:r>
            </w:hyperlink>
            <w:r w:rsidRPr="00F575A5">
              <w:rPr>
                <w:rFonts w:ascii="Arial" w:hAnsi="Arial" w:cs="Arial"/>
                <w:sz w:val="16"/>
                <w:szCs w:val="17"/>
              </w:rPr>
              <w:t xml:space="preserve"> </w:t>
            </w:r>
            <w:r w:rsidRPr="00F575A5">
              <w:rPr>
                <w:rFonts w:ascii="Arial" w:hAnsi="Arial" w:cs="Arial"/>
                <w:sz w:val="16"/>
                <w:szCs w:val="17"/>
                <w:lang w:val="pt-BR"/>
              </w:rPr>
              <w:t xml:space="preserve">o </w:t>
            </w:r>
            <w:hyperlink r:id="rId10" w:history="1">
              <w:r w:rsidRPr="00F575A5">
                <w:rPr>
                  <w:rFonts w:ascii="Arial" w:hAnsi="Arial" w:cs="Arial"/>
                  <w:color w:val="0000FF"/>
                  <w:sz w:val="16"/>
                  <w:szCs w:val="17"/>
                  <w:u w:val="single"/>
                  <w:lang w:val="pt-BR"/>
                </w:rPr>
                <w:t>omcuba@bcb.gob.bo</w:t>
              </w:r>
            </w:hyperlink>
            <w:r w:rsidRPr="00F575A5">
              <w:rPr>
                <w:rFonts w:ascii="Arial" w:hAnsi="Arial" w:cs="Arial"/>
                <w:sz w:val="16"/>
                <w:szCs w:val="17"/>
                <w:lang w:val="pt-BR"/>
              </w:rPr>
              <w:t xml:space="preserve"> (Consultas administrativas)</w:t>
            </w:r>
          </w:p>
          <w:p w:rsidR="00F575A5" w:rsidRPr="00F575A5" w:rsidRDefault="00F575A5" w:rsidP="00F575A5">
            <w:pPr>
              <w:widowControl w:val="0"/>
              <w:rPr>
                <w:rFonts w:ascii="Arial" w:hAnsi="Arial" w:cs="Arial"/>
                <w:color w:val="0000FF"/>
                <w:sz w:val="16"/>
                <w:szCs w:val="17"/>
                <w:lang w:val="pt-BR"/>
              </w:rPr>
            </w:pPr>
            <w:hyperlink r:id="rId11" w:history="1">
              <w:r w:rsidRPr="00F575A5">
                <w:rPr>
                  <w:rFonts w:ascii="Arial" w:hAnsi="Arial" w:cs="Arial"/>
                  <w:color w:val="0000FF"/>
                  <w:sz w:val="16"/>
                  <w:szCs w:val="17"/>
                  <w:u w:val="single"/>
                  <w:lang w:val="pt-BR"/>
                </w:rPr>
                <w:t>vayllon@bcb.gob.bo</w:t>
              </w:r>
            </w:hyperlink>
            <w:r w:rsidRPr="00F575A5">
              <w:rPr>
                <w:rFonts w:ascii="Arial" w:hAnsi="Arial" w:cs="Arial"/>
                <w:sz w:val="16"/>
                <w:szCs w:val="17"/>
                <w:lang w:val="pt-BR"/>
              </w:rPr>
              <w:t xml:space="preserve"> </w:t>
            </w:r>
            <w:r w:rsidRPr="00F575A5">
              <w:rPr>
                <w:rFonts w:ascii="Arial" w:hAnsi="Arial" w:cs="Arial"/>
                <w:sz w:val="16"/>
                <w:szCs w:val="17"/>
              </w:rPr>
              <w:t>(Consultas técnicas)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75A5" w:rsidRPr="00F575A5" w:rsidRDefault="00F575A5" w:rsidP="00F575A5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F575A5" w:rsidRPr="00F575A5" w:rsidTr="00F575A5">
        <w:tc>
          <w:tcPr>
            <w:tcW w:w="9500" w:type="dxa"/>
            <w:gridSpan w:val="49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575A5" w:rsidRPr="00F575A5" w:rsidRDefault="00F575A5" w:rsidP="00F575A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</w:tbl>
    <w:p w:rsidR="00F575A5" w:rsidRDefault="00F575A5"/>
    <w:p w:rsidR="00F0461E" w:rsidRDefault="00F0461E"/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F0461E" w:rsidTr="00F703D5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E" w:rsidRDefault="00F0461E" w:rsidP="00F703D5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 id="_x0000_i1026" type="#_x0000_t75" style="width:57.05pt;height:57.05pt" o:ole="">
                  <v:imagedata r:id="rId7" o:title="" gain="45875f" blacklevel="13107f" grayscale="t"/>
                </v:shape>
                <o:OLEObject Type="Embed" ProgID="MSPhotoEd.3" ShapeID="_x0000_i1026" DrawAspect="Content" ObjectID="_1428408825" r:id="rId12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F0461E" w:rsidRDefault="00F0461E" w:rsidP="00F703D5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F0461E" w:rsidRDefault="00F0461E" w:rsidP="00F703D5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F0461E" w:rsidRDefault="00F0461E" w:rsidP="00F703D5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F0461E" w:rsidRDefault="00F0461E" w:rsidP="00874F67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CÓDIGO BCB:  </w:t>
            </w:r>
            <w:proofErr w:type="spellStart"/>
            <w:r>
              <w:rPr>
                <w:rFonts w:ascii="Arial" w:hAnsi="Arial" w:cs="Arial"/>
                <w:color w:val="FFFFFF"/>
              </w:rPr>
              <w:t>ANPE</w:t>
            </w:r>
            <w:proofErr w:type="spellEnd"/>
            <w:r>
              <w:rPr>
                <w:rFonts w:ascii="Arial" w:hAnsi="Arial" w:cs="Arial"/>
                <w:color w:val="FFFFFF"/>
              </w:rPr>
              <w:t xml:space="preserve"> P Nº 013/201</w:t>
            </w:r>
            <w:r w:rsidR="00874F67">
              <w:rPr>
                <w:rFonts w:ascii="Arial" w:hAnsi="Arial" w:cs="Arial"/>
                <w:color w:val="FFFFFF"/>
              </w:rPr>
              <w:t>3</w:t>
            </w:r>
            <w:r>
              <w:rPr>
                <w:rFonts w:ascii="Arial" w:hAnsi="Arial" w:cs="Arial"/>
                <w:color w:val="FFFFFF"/>
              </w:rPr>
              <w:t xml:space="preserve"> – </w:t>
            </w:r>
            <w:r w:rsidR="00F575A5">
              <w:rPr>
                <w:rFonts w:ascii="Arial" w:hAnsi="Arial" w:cs="Arial"/>
                <w:color w:val="FFFFFF"/>
              </w:rPr>
              <w:t>2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F0461E" w:rsidRPr="00F0461E" w:rsidRDefault="00F0461E">
      <w:pPr>
        <w:rPr>
          <w:sz w:val="12"/>
        </w:rPr>
      </w:pPr>
    </w:p>
    <w:tbl>
      <w:tblPr>
        <w:tblW w:w="9515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"/>
        <w:gridCol w:w="4239"/>
        <w:gridCol w:w="142"/>
        <w:gridCol w:w="142"/>
        <w:gridCol w:w="993"/>
        <w:gridCol w:w="142"/>
        <w:gridCol w:w="141"/>
        <w:gridCol w:w="567"/>
        <w:gridCol w:w="142"/>
        <w:gridCol w:w="2577"/>
        <w:gridCol w:w="176"/>
      </w:tblGrid>
      <w:tr w:rsidR="00F575A5" w:rsidRPr="00F575A5" w:rsidTr="00F575A5">
        <w:tc>
          <w:tcPr>
            <w:tcW w:w="951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F575A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/>
                <w:sz w:val="17"/>
                <w:szCs w:val="16"/>
              </w:rPr>
              <w:br w:type="page"/>
            </w:r>
            <w:r w:rsidRPr="00F575A5">
              <w:rPr>
                <w:rFonts w:ascii="Arial" w:hAnsi="Arial" w:cs="Arial"/>
                <w:b/>
                <w:sz w:val="17"/>
                <w:szCs w:val="16"/>
              </w:rPr>
              <w:t>CRONOGRAMA DE PLAZOS</w:t>
            </w:r>
          </w:p>
          <w:p w:rsidR="00F575A5" w:rsidRPr="00F575A5" w:rsidRDefault="00F575A5" w:rsidP="00B43843">
            <w:pPr>
              <w:ind w:left="360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  <w:lang w:val="es-ES_tradnl"/>
              </w:rPr>
              <w:t>El cronograma de plazos previsto para el proceso de contratación, es el siguiente:</w:t>
            </w:r>
          </w:p>
        </w:tc>
      </w:tr>
      <w:tr w:rsidR="00F575A5" w:rsidRPr="00F575A5" w:rsidTr="00F575A5">
        <w:trPr>
          <w:cantSplit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#</w:t>
            </w:r>
          </w:p>
        </w:tc>
        <w:tc>
          <w:tcPr>
            <w:tcW w:w="42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 w:rsidRPr="00F575A5">
              <w:rPr>
                <w:rFonts w:ascii="Arial" w:hAnsi="Arial" w:cs="Arial"/>
                <w:b/>
                <w:sz w:val="17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 w:rsidRPr="00F575A5">
              <w:rPr>
                <w:rFonts w:ascii="Arial" w:hAnsi="Arial" w:cs="Arial"/>
                <w:b/>
                <w:sz w:val="17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 w:rsidRPr="00F575A5">
              <w:rPr>
                <w:rFonts w:ascii="Arial" w:hAnsi="Arial" w:cs="Arial"/>
                <w:b/>
                <w:sz w:val="17"/>
                <w:szCs w:val="18"/>
              </w:rPr>
              <w:t>HORA</w:t>
            </w:r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 w:rsidRPr="00F575A5">
              <w:rPr>
                <w:rFonts w:ascii="Arial" w:hAnsi="Arial" w:cs="Arial"/>
                <w:b/>
                <w:sz w:val="17"/>
                <w:szCs w:val="18"/>
              </w:rPr>
              <w:t>LUGAR Y DIRECCIÓN</w:t>
            </w:r>
          </w:p>
        </w:tc>
      </w:tr>
      <w:tr w:rsidR="00F575A5" w:rsidRPr="00F575A5" w:rsidTr="00F575A5">
        <w:trPr>
          <w:cantSplit/>
        </w:trPr>
        <w:tc>
          <w:tcPr>
            <w:tcW w:w="25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F575A5" w:rsidRPr="00F575A5" w:rsidRDefault="00F575A5" w:rsidP="00B43843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2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F575A5"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F575A5">
              <w:rPr>
                <w:rFonts w:ascii="Arial" w:hAnsi="Arial" w:cs="Arial"/>
                <w:i/>
                <w:sz w:val="14"/>
                <w:szCs w:val="14"/>
              </w:rPr>
              <w:t>Hora: Min</w:t>
            </w:r>
          </w:p>
        </w:tc>
        <w:tc>
          <w:tcPr>
            <w:tcW w:w="2753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F575A5" w:rsidRPr="00F575A5" w:rsidTr="00F575A5">
        <w:trPr>
          <w:trHeight w:val="5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575A5" w:rsidRPr="00F575A5" w:rsidRDefault="00F575A5" w:rsidP="00B438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B438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75A5" w:rsidRPr="00F575A5" w:rsidTr="00F575A5">
        <w:trPr>
          <w:trHeight w:val="116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 w:rsidRPr="00F575A5">
              <w:rPr>
                <w:rFonts w:ascii="Arial" w:hAnsi="Arial" w:cs="Arial"/>
                <w:b/>
                <w:sz w:val="17"/>
                <w:szCs w:val="14"/>
              </w:rPr>
              <w:t>1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 xml:space="preserve">Publicación del </w:t>
            </w:r>
            <w:proofErr w:type="spellStart"/>
            <w:r w:rsidRPr="00F575A5">
              <w:rPr>
                <w:rFonts w:ascii="Arial" w:hAnsi="Arial" w:cs="Arial"/>
                <w:b/>
                <w:sz w:val="17"/>
                <w:szCs w:val="16"/>
              </w:rPr>
              <w:t>DBC</w:t>
            </w:r>
            <w:proofErr w:type="spellEnd"/>
            <w:r w:rsidRPr="00F575A5">
              <w:rPr>
                <w:rFonts w:ascii="Arial" w:hAnsi="Arial" w:cs="Arial"/>
                <w:b/>
                <w:sz w:val="17"/>
                <w:szCs w:val="16"/>
              </w:rPr>
              <w:t xml:space="preserve"> en el </w:t>
            </w:r>
            <w:proofErr w:type="spellStart"/>
            <w:r w:rsidRPr="00F575A5">
              <w:rPr>
                <w:rFonts w:ascii="Arial" w:hAnsi="Arial" w:cs="Arial"/>
                <w:b/>
                <w:sz w:val="17"/>
                <w:szCs w:val="16"/>
              </w:rPr>
              <w:t>SICOES</w:t>
            </w:r>
            <w:proofErr w:type="spellEnd"/>
            <w:r w:rsidRPr="00F575A5">
              <w:rPr>
                <w:rFonts w:ascii="Arial" w:hAnsi="Arial" w:cs="Arial"/>
                <w:b/>
                <w:sz w:val="17"/>
                <w:szCs w:val="16"/>
              </w:rPr>
              <w:t xml:space="preserve"> y en la Mesa de Partes*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25/04/13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</w:tr>
      <w:tr w:rsidR="00F575A5" w:rsidRPr="00F575A5" w:rsidTr="00F575A5">
        <w:trPr>
          <w:trHeight w:val="7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1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color w:val="0000FF"/>
                <w:sz w:val="4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F575A5" w:rsidRPr="00F575A5" w:rsidTr="00F575A5">
        <w:trPr>
          <w:trHeight w:val="245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 w:rsidRPr="00F575A5">
              <w:rPr>
                <w:rFonts w:ascii="Arial" w:hAnsi="Arial" w:cs="Arial"/>
                <w:b/>
                <w:sz w:val="17"/>
                <w:szCs w:val="14"/>
              </w:rPr>
              <w:t>2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 xml:space="preserve">Inspección Previa*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30/04/13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sz w:val="17"/>
                <w:szCs w:val="16"/>
              </w:rPr>
              <w:t>Piso 7, Dpto. de Infraestructura.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</w:tr>
      <w:tr w:rsidR="00F575A5" w:rsidRPr="00F575A5" w:rsidTr="00F575A5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F575A5" w:rsidRPr="00F575A5" w:rsidTr="00F575A5">
        <w:trPr>
          <w:trHeight w:val="284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575A5"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575A5">
              <w:rPr>
                <w:rFonts w:ascii="Arial" w:hAnsi="Arial" w:cs="Arial"/>
                <w:b/>
                <w:sz w:val="17"/>
                <w:szCs w:val="17"/>
              </w:rPr>
              <w:t xml:space="preserve">Consultas Escritas*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575A5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7"/>
              </w:rPr>
              <w:t>02/05/13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7"/>
              </w:rPr>
              <w:t>16:30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/>
                <w:kern w:val="28"/>
                <w:sz w:val="17"/>
                <w:szCs w:val="17"/>
                <w:lang w:val="es-ES_tradnl"/>
              </w:rPr>
            </w:pPr>
            <w:r w:rsidRPr="00F575A5">
              <w:rPr>
                <w:rFonts w:ascii="Arial" w:hAnsi="Arial"/>
                <w:kern w:val="28"/>
                <w:sz w:val="17"/>
                <w:szCs w:val="17"/>
                <w:lang w:val="es-ES_tradnl"/>
              </w:rPr>
              <w:t xml:space="preserve">Ventanilla Única de Correspondencia – PB del Edificio del BCB (Nota dirigida al </w:t>
            </w:r>
            <w:proofErr w:type="spellStart"/>
            <w:r w:rsidRPr="00F575A5">
              <w:rPr>
                <w:rFonts w:ascii="Arial" w:hAnsi="Arial"/>
                <w:kern w:val="28"/>
                <w:sz w:val="17"/>
                <w:szCs w:val="17"/>
                <w:lang w:val="es-ES_tradnl"/>
              </w:rPr>
              <w:t>RPA</w:t>
            </w:r>
            <w:proofErr w:type="spellEnd"/>
            <w:r w:rsidRPr="00F575A5">
              <w:rPr>
                <w:rFonts w:ascii="Arial" w:hAnsi="Arial"/>
                <w:kern w:val="28"/>
                <w:sz w:val="17"/>
                <w:szCs w:val="17"/>
                <w:lang w:val="es-ES_tradnl"/>
              </w:rPr>
              <w:t xml:space="preserve"> - Gerente de Administración </w:t>
            </w:r>
            <w:proofErr w:type="spellStart"/>
            <w:r w:rsidRPr="00F575A5">
              <w:rPr>
                <w:rFonts w:ascii="Arial" w:hAnsi="Arial"/>
                <w:kern w:val="28"/>
                <w:sz w:val="17"/>
                <w:szCs w:val="17"/>
                <w:lang w:val="es-ES_tradnl"/>
              </w:rPr>
              <w:t>a.i.</w:t>
            </w:r>
            <w:proofErr w:type="spellEnd"/>
            <w:r w:rsidRPr="00F575A5">
              <w:rPr>
                <w:rFonts w:ascii="Arial" w:hAnsi="Arial"/>
                <w:kern w:val="28"/>
                <w:sz w:val="17"/>
                <w:szCs w:val="17"/>
                <w:lang w:val="es-ES_tradnl"/>
              </w:rPr>
              <w:t>, Lic. Eduardo G. Dominguez Bohrt)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575A5" w:rsidRPr="00F575A5" w:rsidTr="00F575A5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75A5" w:rsidRPr="00F575A5" w:rsidTr="00F575A5">
        <w:trPr>
          <w:trHeight w:val="484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 w:rsidRPr="00F575A5">
              <w:rPr>
                <w:rFonts w:ascii="Arial" w:hAnsi="Arial" w:cs="Arial"/>
                <w:b/>
                <w:sz w:val="17"/>
                <w:szCs w:val="14"/>
              </w:rPr>
              <w:t>4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 xml:space="preserve">Reunión Informativa de Aclaración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03/05/13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kern w:val="28"/>
                <w:sz w:val="17"/>
                <w:szCs w:val="20"/>
                <w:lang w:val="es-ES_tradnl"/>
              </w:rPr>
              <w:t>Piso 7, Dpto. de Compras y Contrataciones del BCB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</w:tr>
      <w:tr w:rsidR="00F575A5" w:rsidRPr="00F575A5" w:rsidTr="00F575A5">
        <w:trPr>
          <w:trHeight w:val="7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575A5" w:rsidRPr="00F575A5" w:rsidTr="00F575A5">
        <w:trPr>
          <w:trHeight w:val="1627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 w:rsidRPr="00F575A5">
              <w:rPr>
                <w:rFonts w:ascii="Arial" w:hAnsi="Arial" w:cs="Arial"/>
                <w:b/>
                <w:sz w:val="17"/>
                <w:szCs w:val="14"/>
              </w:rPr>
              <w:t>5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Fecha límite de presentación y Apertura de Propuestas*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08/05/13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bCs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bCs/>
                <w:sz w:val="17"/>
                <w:szCs w:val="16"/>
              </w:rPr>
              <w:t>Presentación de Propuestas:</w:t>
            </w:r>
          </w:p>
          <w:p w:rsidR="00F575A5" w:rsidRPr="00F575A5" w:rsidRDefault="00F575A5" w:rsidP="00B43843">
            <w:pPr>
              <w:jc w:val="both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sz w:val="17"/>
                <w:szCs w:val="16"/>
              </w:rPr>
              <w:t>Ventanilla Única de Correspondencia, – PB del Edificio del BCB.</w:t>
            </w:r>
          </w:p>
          <w:p w:rsidR="00F575A5" w:rsidRPr="00F575A5" w:rsidRDefault="00F575A5" w:rsidP="00B43843">
            <w:pPr>
              <w:jc w:val="both"/>
              <w:rPr>
                <w:rFonts w:ascii="Arial" w:hAnsi="Arial" w:cs="Arial"/>
                <w:sz w:val="17"/>
                <w:szCs w:val="16"/>
              </w:rPr>
            </w:pPr>
          </w:p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bCs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bCs/>
                <w:sz w:val="17"/>
                <w:szCs w:val="16"/>
              </w:rPr>
              <w:t>Apertura de Propuestas</w:t>
            </w:r>
          </w:p>
          <w:p w:rsidR="00F575A5" w:rsidRPr="00F575A5" w:rsidRDefault="00F575A5" w:rsidP="00B43843">
            <w:pPr>
              <w:jc w:val="both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sz w:val="17"/>
                <w:szCs w:val="16"/>
              </w:rPr>
              <w:t>Piso 7, Dpto. de Compras y Contrataciones del BCB.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</w:tr>
      <w:tr w:rsidR="00F575A5" w:rsidRPr="00F575A5" w:rsidTr="00F575A5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75A5" w:rsidRPr="00F575A5" w:rsidTr="00F575A5">
        <w:trPr>
          <w:trHeight w:hRule="exact" w:val="34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 w:rsidRPr="00F575A5">
              <w:rPr>
                <w:rFonts w:ascii="Arial" w:hAnsi="Arial" w:cs="Arial"/>
                <w:b/>
                <w:sz w:val="17"/>
                <w:szCs w:val="14"/>
              </w:rPr>
              <w:t>6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sz w:val="17"/>
                <w:szCs w:val="16"/>
              </w:rPr>
              <w:t>Adjudicación o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23/05/13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</w:tr>
      <w:tr w:rsidR="00F575A5" w:rsidRPr="00F575A5" w:rsidTr="00F575A5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1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75A5" w:rsidRPr="00F575A5" w:rsidTr="00F575A5">
        <w:trPr>
          <w:trHeight w:val="292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4"/>
              </w:rPr>
            </w:pPr>
            <w:r w:rsidRPr="00F575A5">
              <w:rPr>
                <w:rFonts w:ascii="Arial" w:hAnsi="Arial" w:cs="Arial"/>
                <w:b/>
                <w:sz w:val="17"/>
                <w:szCs w:val="14"/>
              </w:rPr>
              <w:t>7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sz w:val="17"/>
                <w:szCs w:val="16"/>
              </w:rPr>
              <w:t>Notificación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27/05/13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</w:tr>
      <w:tr w:rsidR="00F575A5" w:rsidRPr="00F575A5" w:rsidTr="00F575A5">
        <w:trPr>
          <w:trHeight w:val="7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color w:val="0000FF"/>
                <w:sz w:val="4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F575A5" w:rsidRPr="00F575A5" w:rsidTr="00F575A5">
        <w:trPr>
          <w:trHeight w:val="432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8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sz w:val="17"/>
                <w:szCs w:val="16"/>
              </w:rPr>
              <w:t xml:space="preserve">Presentación de documentos para 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05/06/13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  <w:lang w:val="es-ES_tradn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</w:tr>
      <w:tr w:rsidR="00F575A5" w:rsidRPr="00F575A5" w:rsidTr="00F575A5">
        <w:trPr>
          <w:trHeight w:val="53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5A5" w:rsidRPr="00F575A5" w:rsidRDefault="00F575A5" w:rsidP="00B438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75A5" w:rsidRPr="00F575A5" w:rsidTr="00F575A5">
        <w:trPr>
          <w:trHeight w:val="306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9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sz w:val="17"/>
                <w:szCs w:val="16"/>
              </w:rPr>
              <w:t>Suscripción de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b/>
                <w:sz w:val="17"/>
                <w:szCs w:val="16"/>
              </w:rPr>
            </w:pPr>
            <w:r w:rsidRPr="00F575A5">
              <w:rPr>
                <w:rFonts w:ascii="Arial" w:hAnsi="Arial" w:cs="Arial"/>
                <w:b/>
                <w:sz w:val="17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17"/>
                <w:szCs w:val="16"/>
              </w:rPr>
            </w:pPr>
            <w:r w:rsidRPr="00F575A5">
              <w:rPr>
                <w:rFonts w:ascii="Arial" w:hAnsi="Arial" w:cs="Arial"/>
                <w:color w:val="0000FF"/>
                <w:sz w:val="17"/>
                <w:szCs w:val="16"/>
              </w:rPr>
              <w:t>12/06/13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5A5" w:rsidRPr="00F575A5" w:rsidRDefault="00F575A5" w:rsidP="00B43843">
            <w:pPr>
              <w:rPr>
                <w:rFonts w:ascii="Arial" w:hAnsi="Arial" w:cs="Arial"/>
                <w:sz w:val="17"/>
                <w:szCs w:val="16"/>
              </w:rPr>
            </w:pPr>
          </w:p>
        </w:tc>
      </w:tr>
      <w:tr w:rsidR="00F575A5" w:rsidRPr="00F575A5" w:rsidTr="00F575A5">
        <w:tc>
          <w:tcPr>
            <w:tcW w:w="2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F575A5" w:rsidRPr="00F575A5" w:rsidRDefault="00F575A5" w:rsidP="00B438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575A5" w:rsidRPr="00F575A5" w:rsidRDefault="00F575A5" w:rsidP="00B438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575A5" w:rsidRPr="00F575A5" w:rsidRDefault="00F575A5" w:rsidP="00B438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575A5" w:rsidRPr="00F575A5" w:rsidRDefault="00F575A5" w:rsidP="00B438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FC705F" w:rsidRPr="00E47CA0" w:rsidRDefault="00FC705F" w:rsidP="00F7539E">
      <w:pPr>
        <w:rPr>
          <w:rFonts w:ascii="Arial" w:hAnsi="Arial" w:cs="Arial"/>
          <w:sz w:val="12"/>
          <w:lang w:val="pt-BR"/>
        </w:rPr>
      </w:pPr>
    </w:p>
    <w:p w:rsidR="00F7539E" w:rsidRPr="007B7C93" w:rsidRDefault="007C331F" w:rsidP="00F7539E">
      <w:pPr>
        <w:jc w:val="both"/>
        <w:rPr>
          <w:rFonts w:ascii="Arial" w:hAnsi="Arial" w:cs="Arial"/>
          <w:i/>
          <w:iCs/>
          <w:sz w:val="16"/>
          <w:szCs w:val="14"/>
        </w:rPr>
      </w:pPr>
      <w:r w:rsidRPr="007B7C93">
        <w:rPr>
          <w:rFonts w:ascii="Arial" w:hAnsi="Arial" w:cs="Arial"/>
          <w:i/>
          <w:iCs/>
          <w:sz w:val="16"/>
          <w:szCs w:val="14"/>
        </w:rPr>
        <w:t xml:space="preserve"> </w:t>
      </w:r>
      <w:r w:rsidR="00F7539E" w:rsidRPr="007B7C93">
        <w:rPr>
          <w:rFonts w:ascii="Arial" w:hAnsi="Arial" w:cs="Arial"/>
          <w:i/>
          <w:iCs/>
          <w:sz w:val="16"/>
          <w:szCs w:val="14"/>
        </w:rPr>
        <w:t>(*) Esta fecha es fija en el proceso de contratación</w:t>
      </w:r>
    </w:p>
    <w:p w:rsidR="00F7539E" w:rsidRDefault="00F7539E">
      <w:pPr>
        <w:rPr>
          <w:sz w:val="2"/>
        </w:rPr>
      </w:pPr>
    </w:p>
    <w:sectPr w:rsidR="00F7539E" w:rsidSect="00B860E3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573E7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02650"/>
    <w:multiLevelType w:val="hybridMultilevel"/>
    <w:tmpl w:val="F8F8E3B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2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8A04F1"/>
    <w:multiLevelType w:val="hybridMultilevel"/>
    <w:tmpl w:val="11CC1EB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6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9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D26E7"/>
    <w:multiLevelType w:val="hybridMultilevel"/>
    <w:tmpl w:val="84120B8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461C82"/>
    <w:multiLevelType w:val="hybridMultilevel"/>
    <w:tmpl w:val="95E4CE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8"/>
  </w:num>
  <w:num w:numId="5">
    <w:abstractNumId w:val="2"/>
  </w:num>
  <w:num w:numId="6">
    <w:abstractNumId w:val="14"/>
  </w:num>
  <w:num w:numId="7">
    <w:abstractNumId w:val="7"/>
  </w:num>
  <w:num w:numId="8">
    <w:abstractNumId w:val="15"/>
  </w:num>
  <w:num w:numId="9">
    <w:abstractNumId w:val="9"/>
  </w:num>
  <w:num w:numId="10">
    <w:abstractNumId w:val="11"/>
  </w:num>
  <w:num w:numId="11">
    <w:abstractNumId w:val="24"/>
  </w:num>
  <w:num w:numId="12">
    <w:abstractNumId w:val="17"/>
  </w:num>
  <w:num w:numId="13">
    <w:abstractNumId w:val="25"/>
  </w:num>
  <w:num w:numId="14">
    <w:abstractNumId w:val="1"/>
  </w:num>
  <w:num w:numId="15">
    <w:abstractNumId w:val="5"/>
  </w:num>
  <w:num w:numId="16">
    <w:abstractNumId w:val="13"/>
  </w:num>
  <w:num w:numId="17">
    <w:abstractNumId w:val="10"/>
  </w:num>
  <w:num w:numId="18">
    <w:abstractNumId w:val="0"/>
  </w:num>
  <w:num w:numId="19">
    <w:abstractNumId w:val="19"/>
  </w:num>
  <w:num w:numId="20">
    <w:abstractNumId w:val="16"/>
  </w:num>
  <w:num w:numId="21">
    <w:abstractNumId w:val="12"/>
  </w:num>
  <w:num w:numId="22">
    <w:abstractNumId w:val="22"/>
  </w:num>
  <w:num w:numId="23">
    <w:abstractNumId w:val="4"/>
  </w:num>
  <w:num w:numId="24">
    <w:abstractNumId w:val="23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C9"/>
    <w:rsid w:val="000107C8"/>
    <w:rsid w:val="00026DBC"/>
    <w:rsid w:val="00067B0B"/>
    <w:rsid w:val="00080E02"/>
    <w:rsid w:val="000935BB"/>
    <w:rsid w:val="000C0C6C"/>
    <w:rsid w:val="000C1349"/>
    <w:rsid w:val="000D7105"/>
    <w:rsid w:val="000E433D"/>
    <w:rsid w:val="00113B1D"/>
    <w:rsid w:val="00120224"/>
    <w:rsid w:val="001C099A"/>
    <w:rsid w:val="001D0874"/>
    <w:rsid w:val="00205912"/>
    <w:rsid w:val="00212D66"/>
    <w:rsid w:val="00215D42"/>
    <w:rsid w:val="00216112"/>
    <w:rsid w:val="0022634A"/>
    <w:rsid w:val="00262FF7"/>
    <w:rsid w:val="00293204"/>
    <w:rsid w:val="002E11A8"/>
    <w:rsid w:val="002E1874"/>
    <w:rsid w:val="002E7605"/>
    <w:rsid w:val="003009DD"/>
    <w:rsid w:val="0035176A"/>
    <w:rsid w:val="00356D75"/>
    <w:rsid w:val="003C42C5"/>
    <w:rsid w:val="003D0119"/>
    <w:rsid w:val="004E1A03"/>
    <w:rsid w:val="005212D4"/>
    <w:rsid w:val="00543BB0"/>
    <w:rsid w:val="00545F9E"/>
    <w:rsid w:val="00547EE4"/>
    <w:rsid w:val="005539F4"/>
    <w:rsid w:val="005A4D72"/>
    <w:rsid w:val="005B625A"/>
    <w:rsid w:val="005C1307"/>
    <w:rsid w:val="005E3753"/>
    <w:rsid w:val="00600AAF"/>
    <w:rsid w:val="006061A8"/>
    <w:rsid w:val="00663A95"/>
    <w:rsid w:val="00666A99"/>
    <w:rsid w:val="0067170C"/>
    <w:rsid w:val="006C0A8F"/>
    <w:rsid w:val="006E25DA"/>
    <w:rsid w:val="0073411F"/>
    <w:rsid w:val="00765B78"/>
    <w:rsid w:val="00767635"/>
    <w:rsid w:val="00776D07"/>
    <w:rsid w:val="00792A88"/>
    <w:rsid w:val="007A7F23"/>
    <w:rsid w:val="007B3453"/>
    <w:rsid w:val="007B3798"/>
    <w:rsid w:val="007B7C93"/>
    <w:rsid w:val="007C331F"/>
    <w:rsid w:val="007C7B29"/>
    <w:rsid w:val="007D0C4D"/>
    <w:rsid w:val="007F1577"/>
    <w:rsid w:val="007F1627"/>
    <w:rsid w:val="00801296"/>
    <w:rsid w:val="00820D73"/>
    <w:rsid w:val="00847B11"/>
    <w:rsid w:val="00853F0B"/>
    <w:rsid w:val="008679D4"/>
    <w:rsid w:val="00874F67"/>
    <w:rsid w:val="00895B28"/>
    <w:rsid w:val="008D3C93"/>
    <w:rsid w:val="008F08B0"/>
    <w:rsid w:val="009055C9"/>
    <w:rsid w:val="00932097"/>
    <w:rsid w:val="00A3442C"/>
    <w:rsid w:val="00A5739D"/>
    <w:rsid w:val="00A64542"/>
    <w:rsid w:val="00A65E0C"/>
    <w:rsid w:val="00A70602"/>
    <w:rsid w:val="00A945F1"/>
    <w:rsid w:val="00AA0A5D"/>
    <w:rsid w:val="00AB569F"/>
    <w:rsid w:val="00B20C00"/>
    <w:rsid w:val="00B22559"/>
    <w:rsid w:val="00B24018"/>
    <w:rsid w:val="00B4702B"/>
    <w:rsid w:val="00B600CE"/>
    <w:rsid w:val="00B860E3"/>
    <w:rsid w:val="00BC0E12"/>
    <w:rsid w:val="00BC29D9"/>
    <w:rsid w:val="00BC550F"/>
    <w:rsid w:val="00BD339A"/>
    <w:rsid w:val="00BF54F8"/>
    <w:rsid w:val="00BF687E"/>
    <w:rsid w:val="00C27C80"/>
    <w:rsid w:val="00C5216F"/>
    <w:rsid w:val="00C64B0A"/>
    <w:rsid w:val="00C91F81"/>
    <w:rsid w:val="00C92CA4"/>
    <w:rsid w:val="00CC24EA"/>
    <w:rsid w:val="00CC693F"/>
    <w:rsid w:val="00CF5659"/>
    <w:rsid w:val="00D02966"/>
    <w:rsid w:val="00D56CBB"/>
    <w:rsid w:val="00D8475B"/>
    <w:rsid w:val="00DA7B16"/>
    <w:rsid w:val="00DB2A1D"/>
    <w:rsid w:val="00DC6542"/>
    <w:rsid w:val="00DD4AC4"/>
    <w:rsid w:val="00DE20FE"/>
    <w:rsid w:val="00DF5385"/>
    <w:rsid w:val="00DF7B5A"/>
    <w:rsid w:val="00E03DD0"/>
    <w:rsid w:val="00E069D8"/>
    <w:rsid w:val="00E10C6C"/>
    <w:rsid w:val="00E47CA0"/>
    <w:rsid w:val="00EC1FBE"/>
    <w:rsid w:val="00EE48C3"/>
    <w:rsid w:val="00F0461E"/>
    <w:rsid w:val="00F575A5"/>
    <w:rsid w:val="00F67FC5"/>
    <w:rsid w:val="00F7539E"/>
    <w:rsid w:val="00F95089"/>
    <w:rsid w:val="00F96A13"/>
    <w:rsid w:val="00FB3138"/>
    <w:rsid w:val="00FC705F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yllon@bcb.gob.b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mcub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hura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F4B5-D178-42F8-BFCE-4D3D2F26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4981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adelgado</dc:creator>
  <cp:keywords/>
  <dc:description/>
  <cp:lastModifiedBy>Chura Claudia</cp:lastModifiedBy>
  <cp:revision>3</cp:revision>
  <cp:lastPrinted>2012-02-13T14:14:00Z</cp:lastPrinted>
  <dcterms:created xsi:type="dcterms:W3CDTF">2013-04-25T19:25:00Z</dcterms:created>
  <dcterms:modified xsi:type="dcterms:W3CDTF">2013-04-25T19:27:00Z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-229579735</vt:i4>
  </property>
  <property fmtid="{D5CDD505-2E9C-101B-9397-08002B2CF9AE}" pid="3" name="_EmailSubject">
    <vt:lpwstr>compactadora</vt:lpwstr>
  </property>
  <property fmtid="{D5CDD505-2E9C-101B-9397-08002B2CF9AE}" pid="4" name="_AuthorEmail">
    <vt:lpwstr>CJines@bcb.gob.bo</vt:lpwstr>
  </property>
  <property fmtid="{D5CDD505-2E9C-101B-9397-08002B2CF9AE}" pid="5" name="_AuthorEmailDisplayName">
    <vt:lpwstr>Jines Ciro</vt:lpwstr>
  </property>
  <property fmtid="{D5CDD505-2E9C-101B-9397-08002B2CF9AE}" pid="6" name="_ReviewingToolsShownOnce">
    <vt:lpwstr/>
  </property>
</Properties>
</file>